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7A6" w:rsidRDefault="005177A6" w:rsidP="0033436D">
      <w:pPr>
        <w:pStyle w:val="Balk1"/>
        <w:widowControl/>
        <w:jc w:val="center"/>
        <w:rPr>
          <w:rFonts w:ascii="Cambria" w:hAnsi="Cambria" w:cs="Aharoni"/>
          <w:b/>
          <w:color w:val="auto"/>
          <w:sz w:val="28"/>
          <w:szCs w:val="28"/>
        </w:rPr>
      </w:pPr>
    </w:p>
    <w:p w:rsidR="005177A6" w:rsidRDefault="005177A6" w:rsidP="005177A6">
      <w:pPr>
        <w:pStyle w:val="Balk1"/>
        <w:widowControl/>
        <w:rPr>
          <w:rFonts w:ascii="Cambria" w:hAnsi="Cambria" w:cs="Aharoni"/>
          <w:b/>
          <w:color w:val="auto"/>
          <w:sz w:val="28"/>
          <w:szCs w:val="28"/>
        </w:rPr>
      </w:pPr>
    </w:p>
    <w:p w:rsidR="0033436D" w:rsidRPr="0033436D" w:rsidRDefault="0033436D" w:rsidP="0033436D">
      <w:pPr>
        <w:pStyle w:val="Balk1"/>
        <w:widowControl/>
        <w:jc w:val="center"/>
        <w:rPr>
          <w:rFonts w:ascii="Cambria" w:hAnsi="Cambria" w:cs="Aharoni"/>
          <w:b/>
          <w:color w:val="auto"/>
          <w:sz w:val="28"/>
          <w:szCs w:val="28"/>
        </w:rPr>
      </w:pPr>
      <w:r w:rsidRPr="0033436D">
        <w:rPr>
          <w:rFonts w:ascii="Cambria" w:hAnsi="Cambria" w:cs="Aharoni"/>
          <w:b/>
          <w:color w:val="auto"/>
          <w:sz w:val="28"/>
          <w:szCs w:val="28"/>
        </w:rPr>
        <w:t>V</w:t>
      </w:r>
      <w:r>
        <w:rPr>
          <w:rFonts w:asciiTheme="majorHAnsi" w:hAnsiTheme="majorHAnsi" w:cs="Aharoni"/>
          <w:b/>
          <w:color w:val="auto"/>
          <w:sz w:val="28"/>
          <w:szCs w:val="28"/>
        </w:rPr>
        <w:t xml:space="preserve"> E K A L E T N A M E</w:t>
      </w:r>
    </w:p>
    <w:p w:rsidR="0033436D" w:rsidRPr="0033436D" w:rsidRDefault="0033436D" w:rsidP="0033436D">
      <w:pPr>
        <w:widowControl/>
        <w:rPr>
          <w:rFonts w:ascii="Cambria" w:hAnsi="Cambria" w:cs="Aharoni"/>
          <w:b/>
          <w:sz w:val="28"/>
        </w:rPr>
      </w:pPr>
    </w:p>
    <w:p w:rsidR="0033436D" w:rsidRPr="0033436D" w:rsidRDefault="0033436D" w:rsidP="0033436D">
      <w:pPr>
        <w:widowControl/>
        <w:pBdr>
          <w:bottom w:val="single" w:sz="6" w:space="1" w:color="auto"/>
        </w:pBdr>
        <w:jc w:val="both"/>
        <w:rPr>
          <w:rFonts w:ascii="Cambria" w:hAnsi="Cambria" w:cs="Aharoni"/>
          <w:b/>
          <w:sz w:val="24"/>
        </w:rPr>
      </w:pPr>
    </w:p>
    <w:p w:rsidR="0033436D" w:rsidRPr="00310852" w:rsidRDefault="0033436D" w:rsidP="0033436D">
      <w:pPr>
        <w:widowControl/>
        <w:pBdr>
          <w:bottom w:val="single" w:sz="6" w:space="1" w:color="auto"/>
        </w:pBdr>
        <w:jc w:val="both"/>
        <w:rPr>
          <w:sz w:val="24"/>
          <w:szCs w:val="24"/>
        </w:rPr>
      </w:pPr>
      <w:r w:rsidRPr="00310852">
        <w:rPr>
          <w:sz w:val="24"/>
          <w:szCs w:val="24"/>
        </w:rPr>
        <w:tab/>
        <w:t>Şirketimiz ve şahsım adına Sanayi ve Ticaret Bakanlığı, Sağlık Bakanlığı, Türk Standartları Enstitüsü, Türkiye Odalar ve Borsalar Birliği, Sanayi ve Ticaret Odalarına müracaat etmeye, takibe, tanzime</w:t>
      </w:r>
      <w:r w:rsidR="00466989">
        <w:rPr>
          <w:sz w:val="24"/>
          <w:szCs w:val="24"/>
        </w:rPr>
        <w:t>,</w:t>
      </w:r>
      <w:r w:rsidRPr="00310852">
        <w:rPr>
          <w:sz w:val="24"/>
          <w:szCs w:val="24"/>
        </w:rPr>
        <w:t xml:space="preserve"> taahhütname ve evraklarının imzalamaya, Türk Patent Enstitüsü'nden adımıza tescil edilmiş veya tescil edilecek bütün ihtira endüstriyel tasarım, patent, faydalı model ve markalarımızı tescil ettirmeye, yenileme unvan ve n</w:t>
      </w:r>
      <w:r w:rsidR="00310852">
        <w:rPr>
          <w:sz w:val="24"/>
          <w:szCs w:val="24"/>
        </w:rPr>
        <w:t xml:space="preserve">evi değişikliği markalarda eşya </w:t>
      </w:r>
      <w:r w:rsidRPr="00310852">
        <w:rPr>
          <w:sz w:val="24"/>
          <w:szCs w:val="24"/>
        </w:rPr>
        <w:t>çıkartılması. İhtiralarda yıllık harçlarının yatırılması ve nevi fiili işlemlerini yapmaya ikametgâh tayini, adımıza harç yatırmaya, geri almaya, ihtira ve markalar ile ilgili (Şirketimiz-şahsın)  tarafımdan noter senedi ile alınacak veya verilecek lisans ( kullanma müsaadesi ) ve devir işlemlerini takip ve sonuçlandırmaya ve gerektiğinde müracaatları değiştirmeye, iptal etmeye veya geri alma haklarımızın korunması için T.C. idari ve ka</w:t>
      </w:r>
      <w:r w:rsidR="00466989">
        <w:rPr>
          <w:sz w:val="24"/>
          <w:szCs w:val="24"/>
        </w:rPr>
        <w:t>zai mercilerine müracaat etmek,</w:t>
      </w:r>
      <w:r w:rsidRPr="00310852">
        <w:rPr>
          <w:sz w:val="24"/>
          <w:szCs w:val="24"/>
        </w:rPr>
        <w:t xml:space="preserve"> bütün bu maksatlar için adımıza bir başkasını vekil tayin etmek ve azletmek üzere </w:t>
      </w:r>
    </w:p>
    <w:p w:rsidR="0033436D" w:rsidRPr="00310852" w:rsidRDefault="0033436D" w:rsidP="0033436D">
      <w:pPr>
        <w:widowControl/>
        <w:pBdr>
          <w:bottom w:val="single" w:sz="6" w:space="1" w:color="auto"/>
        </w:pBdr>
        <w:jc w:val="both"/>
        <w:rPr>
          <w:b/>
          <w:sz w:val="24"/>
          <w:szCs w:val="24"/>
        </w:rPr>
      </w:pPr>
    </w:p>
    <w:p w:rsidR="0033436D" w:rsidRPr="00310852" w:rsidRDefault="0033436D" w:rsidP="0033436D">
      <w:pPr>
        <w:widowControl/>
        <w:pBdr>
          <w:bottom w:val="single" w:sz="6" w:space="1" w:color="auto"/>
        </w:pBdr>
        <w:jc w:val="both"/>
        <w:rPr>
          <w:sz w:val="24"/>
          <w:szCs w:val="24"/>
        </w:rPr>
      </w:pPr>
      <w:r w:rsidRPr="00310852">
        <w:rPr>
          <w:b/>
          <w:sz w:val="24"/>
          <w:szCs w:val="24"/>
        </w:rPr>
        <w:t>SİVRİ PATENT LİMİTED ŞİRKETİ, AHMET SAMİ SİVRİ , NESLİHAN SİVRİ ve ZEYNEP TOKAY</w:t>
      </w:r>
      <w:r w:rsidRPr="00310852">
        <w:rPr>
          <w:sz w:val="24"/>
          <w:szCs w:val="24"/>
        </w:rPr>
        <w:t xml:space="preserve"> ’ı beraber ve ayrı ayrı vekil tayin ettim. </w:t>
      </w:r>
    </w:p>
    <w:p w:rsidR="0096468D" w:rsidRDefault="0096468D">
      <w:pPr>
        <w:rPr>
          <w:rFonts w:asciiTheme="majorHAnsi" w:hAnsiTheme="majorHAnsi" w:cs="Aharoni"/>
        </w:rPr>
      </w:pPr>
    </w:p>
    <w:p w:rsidR="0033436D" w:rsidRDefault="0033436D" w:rsidP="0033436D">
      <w:pPr>
        <w:widowControl/>
        <w:jc w:val="both"/>
        <w:rPr>
          <w:rFonts w:asciiTheme="majorHAnsi" w:hAnsiTheme="majorHAnsi" w:cs="Aharoni"/>
        </w:rPr>
      </w:pPr>
    </w:p>
    <w:p w:rsidR="000568E2" w:rsidRDefault="000568E2" w:rsidP="0033436D">
      <w:pPr>
        <w:widowControl/>
        <w:jc w:val="both"/>
        <w:rPr>
          <w:rFonts w:asciiTheme="majorHAnsi" w:hAnsiTheme="majorHAnsi" w:cs="Aharoni"/>
        </w:rPr>
      </w:pPr>
    </w:p>
    <w:p w:rsidR="000568E2" w:rsidRDefault="000568E2" w:rsidP="0033436D">
      <w:pPr>
        <w:widowControl/>
        <w:jc w:val="both"/>
        <w:rPr>
          <w:rFonts w:asciiTheme="majorHAnsi" w:hAnsiTheme="majorHAnsi" w:cs="Aharoni"/>
        </w:rPr>
      </w:pPr>
    </w:p>
    <w:p w:rsidR="004869BC" w:rsidRPr="000568E2" w:rsidRDefault="004869BC" w:rsidP="004869BC">
      <w:pPr>
        <w:widowControl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TARİH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0568E2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 </w:t>
      </w:r>
    </w:p>
    <w:p w:rsidR="000568E2" w:rsidRDefault="000568E2" w:rsidP="0033436D">
      <w:pPr>
        <w:widowControl/>
        <w:jc w:val="both"/>
        <w:rPr>
          <w:rFonts w:asciiTheme="majorHAnsi" w:hAnsiTheme="majorHAnsi" w:cs="Aharoni"/>
        </w:rPr>
      </w:pPr>
    </w:p>
    <w:p w:rsidR="000568E2" w:rsidRPr="000568E2" w:rsidRDefault="000568E2" w:rsidP="0033436D">
      <w:pPr>
        <w:widowControl/>
        <w:jc w:val="both"/>
        <w:rPr>
          <w:b/>
          <w:sz w:val="22"/>
          <w:szCs w:val="22"/>
        </w:rPr>
      </w:pPr>
    </w:p>
    <w:p w:rsidR="004869BC" w:rsidRDefault="004869BC" w:rsidP="0033436D">
      <w:pPr>
        <w:widowControl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BAŞVURU SAHİBİ</w:t>
      </w:r>
    </w:p>
    <w:p w:rsidR="000568E2" w:rsidRPr="000568E2" w:rsidRDefault="008326A6" w:rsidP="0033436D">
      <w:pPr>
        <w:widowControl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UNVANI </w:t>
      </w:r>
      <w:r w:rsidR="000568E2" w:rsidRPr="000568E2">
        <w:rPr>
          <w:b/>
          <w:sz w:val="22"/>
          <w:szCs w:val="22"/>
        </w:rPr>
        <w:tab/>
      </w:r>
      <w:r w:rsidR="004869BC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568E2" w:rsidRPr="000568E2">
        <w:rPr>
          <w:b/>
          <w:sz w:val="22"/>
          <w:szCs w:val="22"/>
        </w:rPr>
        <w:t>:</w:t>
      </w:r>
      <w:r w:rsidR="000568E2">
        <w:rPr>
          <w:b/>
          <w:sz w:val="22"/>
          <w:szCs w:val="22"/>
        </w:rPr>
        <w:t xml:space="preserve">  </w:t>
      </w:r>
    </w:p>
    <w:p w:rsidR="000568E2" w:rsidRDefault="000568E2" w:rsidP="0033436D">
      <w:pPr>
        <w:widowControl/>
        <w:jc w:val="both"/>
        <w:rPr>
          <w:b/>
          <w:sz w:val="22"/>
          <w:szCs w:val="22"/>
        </w:rPr>
      </w:pPr>
    </w:p>
    <w:p w:rsidR="004869BC" w:rsidRDefault="004869BC" w:rsidP="0033436D">
      <w:pPr>
        <w:widowControl/>
        <w:jc w:val="both"/>
        <w:rPr>
          <w:b/>
          <w:sz w:val="22"/>
          <w:szCs w:val="22"/>
        </w:rPr>
      </w:pPr>
    </w:p>
    <w:p w:rsidR="004869BC" w:rsidRPr="000568E2" w:rsidRDefault="004869BC" w:rsidP="0033436D">
      <w:pPr>
        <w:widowControl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VERGİ NO/ TC NO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:</w:t>
      </w:r>
    </w:p>
    <w:p w:rsidR="000568E2" w:rsidRPr="000568E2" w:rsidRDefault="000568E2" w:rsidP="0033436D">
      <w:pPr>
        <w:widowControl/>
        <w:jc w:val="both"/>
        <w:rPr>
          <w:b/>
          <w:sz w:val="22"/>
          <w:szCs w:val="22"/>
        </w:rPr>
      </w:pPr>
    </w:p>
    <w:p w:rsidR="000568E2" w:rsidRPr="000568E2" w:rsidRDefault="004869BC" w:rsidP="0033436D">
      <w:pPr>
        <w:widowControl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ADRESİ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568E2" w:rsidRPr="000568E2">
        <w:rPr>
          <w:b/>
          <w:sz w:val="22"/>
          <w:szCs w:val="22"/>
        </w:rPr>
        <w:t>:</w:t>
      </w:r>
      <w:r w:rsidR="000568E2">
        <w:rPr>
          <w:b/>
          <w:sz w:val="22"/>
          <w:szCs w:val="22"/>
        </w:rPr>
        <w:t xml:space="preserve">  </w:t>
      </w:r>
    </w:p>
    <w:p w:rsidR="000568E2" w:rsidRPr="000568E2" w:rsidRDefault="000568E2" w:rsidP="0033436D">
      <w:pPr>
        <w:widowControl/>
        <w:jc w:val="both"/>
        <w:rPr>
          <w:b/>
          <w:sz w:val="22"/>
          <w:szCs w:val="22"/>
        </w:rPr>
      </w:pPr>
    </w:p>
    <w:p w:rsidR="000568E2" w:rsidRPr="000568E2" w:rsidRDefault="000568E2" w:rsidP="0033436D">
      <w:pPr>
        <w:widowControl/>
        <w:jc w:val="both"/>
        <w:rPr>
          <w:b/>
          <w:sz w:val="22"/>
          <w:szCs w:val="22"/>
        </w:rPr>
      </w:pPr>
    </w:p>
    <w:p w:rsidR="004869BC" w:rsidRPr="000568E2" w:rsidRDefault="004869BC" w:rsidP="004869BC">
      <w:pPr>
        <w:widowControl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KAŞE-İMZA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0568E2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 </w:t>
      </w:r>
    </w:p>
    <w:p w:rsidR="000568E2" w:rsidRPr="000568E2" w:rsidRDefault="000568E2" w:rsidP="0033436D">
      <w:pPr>
        <w:widowControl/>
        <w:jc w:val="both"/>
        <w:rPr>
          <w:b/>
          <w:sz w:val="22"/>
          <w:szCs w:val="22"/>
        </w:rPr>
      </w:pPr>
    </w:p>
    <w:p w:rsidR="000568E2" w:rsidRPr="000568E2" w:rsidRDefault="000568E2" w:rsidP="0033436D">
      <w:pPr>
        <w:widowControl/>
        <w:jc w:val="both"/>
        <w:rPr>
          <w:b/>
          <w:sz w:val="22"/>
          <w:szCs w:val="22"/>
        </w:rPr>
      </w:pPr>
    </w:p>
    <w:p w:rsidR="000568E2" w:rsidRDefault="000568E2" w:rsidP="0033436D">
      <w:pPr>
        <w:widowControl/>
        <w:jc w:val="both"/>
        <w:rPr>
          <w:rFonts w:asciiTheme="majorHAnsi" w:hAnsiTheme="majorHAnsi" w:cs="Aharoni"/>
        </w:rPr>
      </w:pPr>
    </w:p>
    <w:p w:rsidR="000568E2" w:rsidRPr="0033436D" w:rsidRDefault="000568E2" w:rsidP="0033436D">
      <w:pPr>
        <w:widowControl/>
        <w:jc w:val="both"/>
        <w:rPr>
          <w:rFonts w:asciiTheme="majorHAnsi" w:hAnsiTheme="majorHAnsi" w:cs="Aharoni"/>
        </w:rPr>
      </w:pPr>
    </w:p>
    <w:sectPr w:rsidR="000568E2" w:rsidRPr="0033436D" w:rsidSect="0096468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752" w:rsidRDefault="003B0752" w:rsidP="005177A6">
      <w:r>
        <w:separator/>
      </w:r>
    </w:p>
  </w:endnote>
  <w:endnote w:type="continuationSeparator" w:id="1">
    <w:p w:rsidR="003B0752" w:rsidRDefault="003B0752" w:rsidP="00517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Pioneer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752" w:rsidRDefault="003B0752" w:rsidP="005177A6">
      <w:r>
        <w:separator/>
      </w:r>
    </w:p>
  </w:footnote>
  <w:footnote w:type="continuationSeparator" w:id="1">
    <w:p w:rsidR="003B0752" w:rsidRDefault="003B0752" w:rsidP="00517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7A6" w:rsidRDefault="005177A6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0" allowOverlap="0">
          <wp:simplePos x="0" y="0"/>
          <wp:positionH relativeFrom="margin">
            <wp:posOffset>1871980</wp:posOffset>
          </wp:positionH>
          <wp:positionV relativeFrom="margin">
            <wp:posOffset>-1510030</wp:posOffset>
          </wp:positionV>
          <wp:extent cx="2628900" cy="1543050"/>
          <wp:effectExtent l="19050" t="0" r="0" b="0"/>
          <wp:wrapSquare wrapText="bothSides"/>
          <wp:docPr id="1" name="0 Resim" descr="Sivri Patent LTD. ŞTİ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Resim" descr="Sivri Patent LTD. ŞTİ.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154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177A6" w:rsidRDefault="005177A6">
    <w:pPr>
      <w:pStyle w:val="stbilgi"/>
    </w:pPr>
  </w:p>
  <w:p w:rsidR="005177A6" w:rsidRDefault="005177A6">
    <w:pPr>
      <w:pStyle w:val="stbilgi"/>
    </w:pPr>
  </w:p>
  <w:p w:rsidR="005177A6" w:rsidRDefault="005177A6">
    <w:pPr>
      <w:pStyle w:val="stbilgi"/>
    </w:pPr>
  </w:p>
  <w:p w:rsidR="005177A6" w:rsidRDefault="005177A6">
    <w:pPr>
      <w:pStyle w:val="stbilgi"/>
    </w:pPr>
  </w:p>
  <w:p w:rsidR="005177A6" w:rsidRDefault="005177A6">
    <w:pPr>
      <w:pStyle w:val="stbilgi"/>
    </w:pPr>
  </w:p>
  <w:p w:rsidR="005177A6" w:rsidRDefault="005177A6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33436D"/>
    <w:rsid w:val="000568E2"/>
    <w:rsid w:val="000A6F36"/>
    <w:rsid w:val="00172EBA"/>
    <w:rsid w:val="002238E2"/>
    <w:rsid w:val="00282A9F"/>
    <w:rsid w:val="00310852"/>
    <w:rsid w:val="0033436D"/>
    <w:rsid w:val="0035253E"/>
    <w:rsid w:val="003B0752"/>
    <w:rsid w:val="00466989"/>
    <w:rsid w:val="00482186"/>
    <w:rsid w:val="004869BC"/>
    <w:rsid w:val="004E06D7"/>
    <w:rsid w:val="005177A6"/>
    <w:rsid w:val="008326A6"/>
    <w:rsid w:val="0096468D"/>
    <w:rsid w:val="00C20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36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33436D"/>
    <w:pPr>
      <w:keepNext/>
      <w:outlineLvl w:val="0"/>
    </w:pPr>
    <w:rPr>
      <w:rFonts w:ascii="Pioneer ITC" w:hAnsi="Pioneer ITC"/>
      <w:color w:val="FF0000"/>
      <w:sz w:val="1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3436D"/>
    <w:rPr>
      <w:rFonts w:ascii="Pioneer ITC" w:eastAsia="Times New Roman" w:hAnsi="Pioneer ITC" w:cs="Times New Roman"/>
      <w:color w:val="FF0000"/>
      <w:sz w:val="120"/>
      <w:szCs w:val="20"/>
      <w:lang w:eastAsia="tr-TR"/>
    </w:rPr>
  </w:style>
  <w:style w:type="character" w:customStyle="1" w:styleId="apple-converted-space">
    <w:name w:val="apple-converted-space"/>
    <w:basedOn w:val="VarsaylanParagrafYazTipi"/>
    <w:rsid w:val="0033436D"/>
  </w:style>
  <w:style w:type="paragraph" w:styleId="stbilgi">
    <w:name w:val="header"/>
    <w:basedOn w:val="Normal"/>
    <w:link w:val="stbilgiChar"/>
    <w:uiPriority w:val="99"/>
    <w:semiHidden/>
    <w:unhideWhenUsed/>
    <w:rsid w:val="005177A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177A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5177A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177A6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6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</cp:revision>
  <cp:lastPrinted>2016-01-27T13:22:00Z</cp:lastPrinted>
  <dcterms:created xsi:type="dcterms:W3CDTF">2016-01-05T08:56:00Z</dcterms:created>
  <dcterms:modified xsi:type="dcterms:W3CDTF">2016-08-17T13:46:00Z</dcterms:modified>
</cp:coreProperties>
</file>